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C" w:rsidRDefault="00573DEC" w:rsidP="00573DE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Small Group Guide: Easter Sunday</w:t>
      </w:r>
    </w:p>
    <w:p w:rsidR="00573DEC" w:rsidRDefault="00573DEC" w:rsidP="00573DE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:rsidR="00573DEC" w:rsidRDefault="00573DEC" w:rsidP="00573DE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Ice </w:t>
      </w:r>
      <w:r>
        <w:rPr>
          <w:rFonts w:ascii="Helvetica" w:hAnsi="Helvetica" w:cs="Helvetica"/>
          <w:sz w:val="26"/>
          <w:szCs w:val="26"/>
        </w:rPr>
        <w:t>Breaker Question</w:t>
      </w:r>
    </w:p>
    <w:p w:rsidR="00573DEC" w:rsidRDefault="00573DEC" w:rsidP="00573DE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:rsidR="00573DEC" w:rsidRPr="00573DEC" w:rsidRDefault="00573DEC" w:rsidP="00573DEC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sz w:val="26"/>
          <w:szCs w:val="26"/>
        </w:rPr>
      </w:pPr>
      <w:r w:rsidRPr="00573DEC">
        <w:rPr>
          <w:rFonts w:ascii="Helvetica" w:hAnsi="Helvetica" w:cs="Helvetica"/>
          <w:i/>
          <w:sz w:val="26"/>
          <w:szCs w:val="26"/>
        </w:rPr>
        <w:t>Read Luke 18:9-14</w:t>
      </w:r>
    </w:p>
    <w:p w:rsidR="00573DEC" w:rsidRDefault="00573DEC" w:rsidP="00573DE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:rsidR="00573DEC" w:rsidRDefault="00573DEC" w:rsidP="00573DE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Did anything stick out to you in the passage of scripture, or during the weekend message? </w:t>
      </w:r>
    </w:p>
    <w:p w:rsidR="00573DEC" w:rsidRDefault="00573DEC" w:rsidP="00573DE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:rsidR="00573DEC" w:rsidRDefault="00573DEC" w:rsidP="00573DE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How was Easter significant to you this year?</w:t>
      </w:r>
    </w:p>
    <w:p w:rsidR="00573DEC" w:rsidRDefault="00573DEC" w:rsidP="00573DE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bookmarkStart w:id="0" w:name="_GoBack"/>
      <w:bookmarkEnd w:id="0"/>
    </w:p>
    <w:p w:rsidR="00573DEC" w:rsidRDefault="00573DEC" w:rsidP="00573DE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What do you believe is Jesus' primary reason for sharing this parable?</w:t>
      </w:r>
    </w:p>
    <w:p w:rsidR="00573DEC" w:rsidRDefault="00573DEC" w:rsidP="00573DE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:rsidR="00573DEC" w:rsidRDefault="00573DEC" w:rsidP="00573DE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Why is self-righteousness such an enormous barrier to having a relationship with God?</w:t>
      </w:r>
    </w:p>
    <w:p w:rsidR="00573DEC" w:rsidRDefault="00573DEC" w:rsidP="00573DE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:rsidR="00573DEC" w:rsidRDefault="00573DEC" w:rsidP="00573DE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Do you lean more to self-righteousness or despondency? How does really understanding and accepting the gospel message transform both these mindsets?  OR   (How does focusing on the person and character of God break these mindsets?)</w:t>
      </w:r>
    </w:p>
    <w:p w:rsidR="00573DEC" w:rsidRDefault="00573DEC" w:rsidP="00573DE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:rsidR="00573DEC" w:rsidRDefault="00573DEC" w:rsidP="00573DE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How often do practice confession? Do you believe that it's something that needs to be done daily? Why or why not?</w:t>
      </w:r>
    </w:p>
    <w:p w:rsidR="00573DEC" w:rsidRDefault="00573DEC" w:rsidP="00573DE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:rsidR="00573DEC" w:rsidRDefault="00573DEC" w:rsidP="00573DE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How does the Easter message make a difference in the midst of suffering?</w:t>
      </w:r>
    </w:p>
    <w:p w:rsidR="00573DEC" w:rsidRDefault="00573DEC" w:rsidP="00573DE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:rsidR="00573DEC" w:rsidRDefault="00573DEC" w:rsidP="00573DE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In light of the resurrection of Jesus, why does the Apostle Paul write, “Where, O, death is your victory? Where, O, death is your sting?” (1 Cor. 15:55)</w:t>
      </w:r>
    </w:p>
    <w:p w:rsidR="00E31054" w:rsidRDefault="00E31054"/>
    <w:sectPr w:rsidR="00E31054" w:rsidSect="007A50B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EC"/>
    <w:rsid w:val="00573DEC"/>
    <w:rsid w:val="00AA7634"/>
    <w:rsid w:val="00E3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9946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Macintosh Word</Application>
  <DocSecurity>0</DocSecurity>
  <Lines>6</Lines>
  <Paragraphs>1</Paragraphs>
  <ScaleCrop>false</ScaleCrop>
  <Company>Calvary Baptist Church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Price</dc:creator>
  <cp:keywords/>
  <dc:description/>
  <cp:lastModifiedBy>Chris Price</cp:lastModifiedBy>
  <cp:revision>1</cp:revision>
  <dcterms:created xsi:type="dcterms:W3CDTF">2017-04-16T15:04:00Z</dcterms:created>
  <dcterms:modified xsi:type="dcterms:W3CDTF">2017-04-16T15:04:00Z</dcterms:modified>
</cp:coreProperties>
</file>